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Parent Teen Weekly Study Check In</w:t>
      </w:r>
    </w:p>
    <w:p>
      <w:r>
        <w:t>Use a short, agreed check-in to choose one manageable next step. Your teen leads the conversation and decides what to record. Keep the thinking and final work with them.</w:t>
      </w:r>
    </w:p>
    <w:p>
      <w:r>
        <w:t>Week beginning ____________________     Check-in time ____________________</w:t>
      </w:r>
    </w:p>
    <w:p>
      <w:pPr>
        <w:pStyle w:val="Heading1"/>
      </w:pPr>
      <w:r>
        <w:t>1 Choose one goal</w:t>
      </w:r>
    </w:p>
    <w:p>
      <w:r>
        <w:t>Teen: What is one piece of work I want to move forward this week?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2 Find the starting point</w:t>
      </w:r>
    </w:p>
    <w:p>
      <w:r>
        <w:t>What have I already tried? What is my first small step, and when will I try it?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3 Name an obstacle</w:t>
      </w:r>
    </w:p>
    <w:p>
      <w:r>
        <w:t>What might get in the way? What could make starting easier?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4 Choose useful support</w:t>
      </w:r>
    </w:p>
    <w:p>
      <w:r>
        <w:t>Teen: I would like you to (circle any): listen / help me plan / help me find someone to ask / be an audience for practice / help with a quiet space / give me space.</w:t>
      </w:r>
    </w:p>
    <w:p>
      <w:r>
        <w:t>What we agree the parent or carer will do, and when: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pPr>
        <w:pStyle w:val="Heading1"/>
      </w:pPr>
      <w:r>
        <w:t>5 Agree on the next check</w:t>
      </w:r>
    </w:p>
    <w:p>
      <w:r>
        <w:t>Next check-in ____________________     What I will bring or explain:</w:t>
      </w:r>
    </w:p>
    <w:p>
      <w:pPr>
        <w:spacing w:after="0" w:line="420" w:lineRule="exact"/>
        <w:pBdr>
          <w:bottom w:val="single" w:sz="3" w:color="CFCFCF"/>
        </w:pBdr>
      </w:pPr>
      <w:r>
        <w:t xml:space="preserve"> </w:t>
      </w:r>
    </w:p>
    <w:p>
      <w:r>
        <w:t>At the next check: What worked? What is still unclear? What will I try next?</w:t>
      </w:r>
    </w:p>
    <w:p>
      <w:r>
        <w:t>Parent or carer: Ask before helping. Let your teen revise their own work. Follow school rules for assessed tasks. Keep notes about the task; names and private details are not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Loav Tuitions  |  loavtuitions.com                                      Free study resource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63040" cy="33040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av-tuitions-black-transparen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33040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Teen Weekly Study Check In</dc:title>
  <dc:subject/>
  <dc:creator>Loav Tuitions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